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E9" w:rsidRPr="00A53DE9" w:rsidRDefault="00A53DE9" w:rsidP="00A53DE9">
      <w:pPr>
        <w:pBdr>
          <w:bottom w:val="single" w:sz="4" w:space="1" w:color="auto"/>
        </w:pBdr>
        <w:rPr>
          <w:b/>
        </w:rPr>
      </w:pPr>
      <w:r w:rsidRPr="00A53DE9">
        <w:rPr>
          <w:b/>
        </w:rPr>
        <w:t xml:space="preserve">General LDAP Connector Meeting Tips </w:t>
      </w:r>
    </w:p>
    <w:p w:rsidR="00B4560B" w:rsidRDefault="00A53DE9">
      <w:r>
        <w:t xml:space="preserve">These tips are for the meeting that occurs after the initial meeting where the district decides that they are purchasing for sure. 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 xml:space="preserve">Remind district how the connector works.  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>Review list of technical questions and have CHATT assist with answers where needed.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 xml:space="preserve">Are the usernames in </w:t>
      </w:r>
      <w:proofErr w:type="spellStart"/>
      <w:r>
        <w:t>Centricty</w:t>
      </w:r>
      <w:proofErr w:type="spellEnd"/>
      <w:r>
        <w:t xml:space="preserve"> the same as Active Directory?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>Ask who to contact for technical questions and who to contact for C2 questions.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>Explain that they need to connect at least 1 group in order for the connector to work.  This allows the passport to work.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>Group Cross References cannot map to nested groups.</w:t>
      </w:r>
    </w:p>
    <w:p w:rsidR="00A53DE9" w:rsidRDefault="00A53DE9" w:rsidP="00A53DE9">
      <w:pPr>
        <w:pStyle w:val="ListParagraph"/>
        <w:numPr>
          <w:ilvl w:val="0"/>
          <w:numId w:val="1"/>
        </w:numPr>
      </w:pPr>
      <w:r>
        <w:t>Let district know that not all users have to login through the connector.</w:t>
      </w:r>
    </w:p>
    <w:sectPr w:rsidR="00A53DE9" w:rsidSect="00B4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240"/>
    <w:multiLevelType w:val="hybridMultilevel"/>
    <w:tmpl w:val="F052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3DE9"/>
    <w:rsid w:val="00A53DE9"/>
    <w:rsid w:val="00B4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>Erie 1 BOCES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Milinda Beebe</dc:creator>
  <cp:lastModifiedBy>Milinda Beebe</cp:lastModifiedBy>
  <cp:revision>2</cp:revision>
  <dcterms:created xsi:type="dcterms:W3CDTF">2015-06-09T15:32:00Z</dcterms:created>
  <dcterms:modified xsi:type="dcterms:W3CDTF">2015-06-09T15:39:00Z</dcterms:modified>
</cp:coreProperties>
</file>